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5D62D" w14:textId="3C3C2A73" w:rsidR="00F02396" w:rsidRDefault="00F02396" w:rsidP="00F02396">
      <w:pPr>
        <w:spacing w:after="0" w:line="240" w:lineRule="auto"/>
        <w:jc w:val="center"/>
        <w:rPr>
          <w:b/>
          <w:sz w:val="28"/>
        </w:rPr>
      </w:pPr>
      <w:r>
        <w:rPr>
          <w:noProof/>
          <w:lang w:val="es-ES" w:eastAsia="es-ES"/>
        </w:rPr>
        <w:drawing>
          <wp:inline distT="0" distB="0" distL="0" distR="0" wp14:anchorId="6B355E0F" wp14:editId="46EC26B9">
            <wp:extent cx="685271" cy="704850"/>
            <wp:effectExtent l="0" t="0" r="0" b="0"/>
            <wp:docPr id="1591966403" name="Imatge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66403" name="Imatge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0" cy="70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B9A17" w14:textId="77777777" w:rsidR="00F02396" w:rsidRDefault="00F02396" w:rsidP="00F02396">
      <w:pPr>
        <w:spacing w:after="0" w:line="240" w:lineRule="auto"/>
        <w:jc w:val="center"/>
        <w:rPr>
          <w:b/>
          <w:sz w:val="28"/>
        </w:rPr>
      </w:pPr>
    </w:p>
    <w:p w14:paraId="50ED5755" w14:textId="77777777" w:rsidR="00F02396" w:rsidRDefault="00F02396" w:rsidP="00F02396">
      <w:pPr>
        <w:spacing w:after="0" w:line="240" w:lineRule="auto"/>
        <w:jc w:val="center"/>
        <w:rPr>
          <w:b/>
          <w:sz w:val="28"/>
        </w:rPr>
      </w:pPr>
    </w:p>
    <w:p w14:paraId="1CB19954" w14:textId="7CF5EDEF" w:rsidR="00B210A9" w:rsidRDefault="007D363F" w:rsidP="00F02396">
      <w:pPr>
        <w:spacing w:after="0" w:line="240" w:lineRule="auto"/>
        <w:jc w:val="center"/>
        <w:rPr>
          <w:b/>
          <w:sz w:val="28"/>
        </w:rPr>
      </w:pPr>
      <w:r w:rsidRPr="007D363F">
        <w:rPr>
          <w:b/>
          <w:sz w:val="28"/>
        </w:rPr>
        <w:t xml:space="preserve">DECLARACIÓ </w:t>
      </w:r>
      <w:r>
        <w:rPr>
          <w:b/>
          <w:sz w:val="28"/>
        </w:rPr>
        <w:t xml:space="preserve">DE CONEIXEMENT DELS </w:t>
      </w:r>
      <w:r w:rsidR="00F02396">
        <w:rPr>
          <w:b/>
          <w:sz w:val="28"/>
        </w:rPr>
        <w:t>COMPROMISOS ADQUIRITS AMB LA SOL·LICITUD D’AJUT DEL TIQUET RURAL</w:t>
      </w:r>
    </w:p>
    <w:p w14:paraId="0256542A" w14:textId="77777777" w:rsidR="007D363F" w:rsidRDefault="007D363F" w:rsidP="00F02396">
      <w:pPr>
        <w:spacing w:before="60" w:after="120" w:line="360" w:lineRule="auto"/>
        <w:jc w:val="both"/>
        <w:rPr>
          <w:rFonts w:ascii="Arial" w:hAnsi="Arial" w:cs="Arial"/>
          <w:sz w:val="18"/>
        </w:rPr>
      </w:pPr>
    </w:p>
    <w:p w14:paraId="03864410" w14:textId="352A6327" w:rsidR="007D363F" w:rsidRPr="0081544E" w:rsidRDefault="007D363F" w:rsidP="00F02396">
      <w:pPr>
        <w:spacing w:before="60" w:after="120" w:line="360" w:lineRule="auto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L’Associació per al Desenvolupament Rural Integral de la Zona Nord-Oriental de Catalunya (ADRINOC) comunica als sol·licitants d</w:t>
      </w:r>
      <w:r w:rsidR="00F02396" w:rsidRPr="0081544E">
        <w:rPr>
          <w:rFonts w:ascii="HelveticaNeueLT Std Lt" w:hAnsi="HelveticaNeueLT Std Lt" w:cs="Arial"/>
          <w:sz w:val="20"/>
          <w:szCs w:val="24"/>
        </w:rPr>
        <w:t>e l’</w:t>
      </w:r>
      <w:r w:rsidRPr="0081544E">
        <w:rPr>
          <w:rFonts w:ascii="HelveticaNeueLT Std Lt" w:hAnsi="HelveticaNeueLT Std Lt" w:cs="Arial"/>
          <w:sz w:val="20"/>
          <w:szCs w:val="24"/>
        </w:rPr>
        <w:t>ajut econòmic</w:t>
      </w:r>
      <w:r w:rsidR="00F02396" w:rsidRPr="0081544E">
        <w:rPr>
          <w:rFonts w:ascii="HelveticaNeueLT Std Lt" w:hAnsi="HelveticaNeueLT Std Lt" w:cs="Arial"/>
          <w:sz w:val="20"/>
          <w:szCs w:val="24"/>
        </w:rPr>
        <w:t xml:space="preserve"> Tiquet Rural, </w:t>
      </w:r>
      <w:r w:rsidRPr="0081544E">
        <w:rPr>
          <w:rFonts w:ascii="HelveticaNeueLT Std Lt" w:hAnsi="HelveticaNeueLT Std Lt" w:cs="Arial"/>
          <w:sz w:val="20"/>
          <w:szCs w:val="24"/>
        </w:rPr>
        <w:t>que en puguin resultar beneficiaris</w:t>
      </w:r>
      <w:r w:rsidR="00F02396" w:rsidRPr="0081544E">
        <w:rPr>
          <w:rFonts w:ascii="HelveticaNeueLT Std Lt" w:hAnsi="HelveticaNeueLT Std Lt" w:cs="Arial"/>
          <w:sz w:val="20"/>
          <w:szCs w:val="24"/>
        </w:rPr>
        <w:t>, que segons l’Ordre A</w:t>
      </w:r>
      <w:r w:rsidR="00091134" w:rsidRPr="0081544E">
        <w:rPr>
          <w:rFonts w:ascii="HelveticaNeueLT Std Lt" w:hAnsi="HelveticaNeueLT Std Lt" w:cs="Arial"/>
          <w:sz w:val="20"/>
          <w:szCs w:val="24"/>
        </w:rPr>
        <w:t>RP</w:t>
      </w:r>
      <w:r w:rsidR="00F02396" w:rsidRPr="0081544E">
        <w:rPr>
          <w:rFonts w:ascii="HelveticaNeueLT Std Lt" w:hAnsi="HelveticaNeueLT Std Lt" w:cs="Arial"/>
          <w:sz w:val="20"/>
          <w:szCs w:val="24"/>
        </w:rPr>
        <w:t>/</w:t>
      </w:r>
      <w:r w:rsidR="00091134" w:rsidRPr="0081544E">
        <w:rPr>
          <w:rFonts w:ascii="HelveticaNeueLT Std Lt" w:hAnsi="HelveticaNeueLT Std Lt" w:cs="Arial"/>
          <w:sz w:val="20"/>
          <w:szCs w:val="24"/>
        </w:rPr>
        <w:t>221</w:t>
      </w:r>
      <w:r w:rsidR="00F02396" w:rsidRPr="0081544E">
        <w:rPr>
          <w:rFonts w:ascii="HelveticaNeueLT Std Lt" w:hAnsi="HelveticaNeueLT Std Lt" w:cs="Arial"/>
          <w:sz w:val="20"/>
          <w:szCs w:val="24"/>
        </w:rPr>
        <w:t xml:space="preserve">/2024, de </w:t>
      </w:r>
      <w:r w:rsidR="00091134" w:rsidRPr="0081544E">
        <w:rPr>
          <w:rFonts w:ascii="HelveticaNeueLT Std Lt" w:hAnsi="HelveticaNeueLT Std Lt" w:cs="Arial"/>
          <w:sz w:val="20"/>
          <w:szCs w:val="24"/>
        </w:rPr>
        <w:t>31 d’octubre</w:t>
      </w:r>
      <w:r w:rsidR="00F02396" w:rsidRPr="0081544E">
        <w:rPr>
          <w:rFonts w:ascii="HelveticaNeueLT Std Lt" w:hAnsi="HelveticaNeueLT Std Lt" w:cs="Arial"/>
          <w:sz w:val="20"/>
          <w:szCs w:val="24"/>
        </w:rPr>
        <w:t>,</w:t>
      </w:r>
      <w:r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="00F02396" w:rsidRPr="0081544E">
        <w:rPr>
          <w:rFonts w:ascii="HelveticaNeueLT Std Lt" w:hAnsi="HelveticaNeueLT Std Lt" w:cs="Arial"/>
          <w:sz w:val="20"/>
          <w:szCs w:val="24"/>
        </w:rPr>
        <w:t xml:space="preserve">els </w:t>
      </w:r>
      <w:r w:rsidR="00353C4E" w:rsidRPr="0081544E">
        <w:rPr>
          <w:rFonts w:ascii="HelveticaNeueLT Std Lt" w:hAnsi="HelveticaNeueLT Std Lt" w:cs="Arial"/>
          <w:sz w:val="20"/>
          <w:szCs w:val="24"/>
        </w:rPr>
        <w:t xml:space="preserve">requisits a complir i </w:t>
      </w:r>
      <w:r w:rsidR="00F02396" w:rsidRPr="0081544E">
        <w:rPr>
          <w:rFonts w:ascii="HelveticaNeueLT Std Lt" w:hAnsi="HelveticaNeueLT Std Lt" w:cs="Arial"/>
          <w:sz w:val="20"/>
          <w:szCs w:val="24"/>
        </w:rPr>
        <w:t>compromisos adquirits en el moment de la resolució de l’ajut són</w:t>
      </w:r>
      <w:r w:rsidR="00353C4E" w:rsidRPr="0081544E">
        <w:rPr>
          <w:rFonts w:ascii="HelveticaNeueLT Std Lt" w:hAnsi="HelveticaNeueLT Std Lt" w:cs="Arial"/>
          <w:sz w:val="20"/>
          <w:szCs w:val="24"/>
        </w:rPr>
        <w:t xml:space="preserve"> els que es defineixen a l’ordre, entre altres</w:t>
      </w:r>
      <w:r w:rsidR="00F02396" w:rsidRPr="0081544E">
        <w:rPr>
          <w:rFonts w:ascii="HelveticaNeueLT Std Lt" w:hAnsi="HelveticaNeueLT Std Lt" w:cs="Arial"/>
          <w:sz w:val="20"/>
          <w:szCs w:val="24"/>
        </w:rPr>
        <w:t>:</w:t>
      </w:r>
    </w:p>
    <w:p w14:paraId="24F0E699" w14:textId="4D88F2FC" w:rsidR="000E5A6F" w:rsidRPr="0081544E" w:rsidRDefault="000E5A6F" w:rsidP="000E5A6F">
      <w:pPr>
        <w:pStyle w:val="Pargrafdellista"/>
        <w:numPr>
          <w:ilvl w:val="0"/>
          <w:numId w:val="9"/>
        </w:numPr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 xml:space="preserve">Iniciar l'execució del pla empresarial a partir de la data de sol·licitud, i com a màxim en el termini de </w:t>
      </w:r>
      <w:r w:rsidR="003B66D6" w:rsidRPr="0081544E">
        <w:rPr>
          <w:rFonts w:ascii="HelveticaNeueLT Std Lt" w:hAnsi="HelveticaNeueLT Std Lt" w:cs="Arial"/>
          <w:sz w:val="20"/>
          <w:szCs w:val="24"/>
        </w:rPr>
        <w:t>2</w:t>
      </w:r>
      <w:r w:rsidRPr="0081544E">
        <w:rPr>
          <w:rFonts w:ascii="HelveticaNeueLT Std Lt" w:hAnsi="HelveticaNeueLT Std Lt" w:cs="Arial"/>
          <w:sz w:val="20"/>
          <w:szCs w:val="24"/>
        </w:rPr>
        <w:t xml:space="preserve"> mesos següents a la data de notificació de la resolució de l'ajut.</w:t>
      </w:r>
    </w:p>
    <w:p w14:paraId="48CB3A4C" w14:textId="6804967F" w:rsidR="000E5A6F" w:rsidRPr="0081544E" w:rsidRDefault="000E5A6F" w:rsidP="000E5A6F">
      <w:pPr>
        <w:pStyle w:val="Pargrafdellista"/>
        <w:numPr>
          <w:ilvl w:val="0"/>
          <w:numId w:val="9"/>
        </w:numPr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Mantenir l'activitat empresarial durant un mínim de 5 anys a comptar des del pagament de l'ajut.</w:t>
      </w:r>
    </w:p>
    <w:p w14:paraId="397B2F32" w14:textId="77777777" w:rsidR="00205296" w:rsidRPr="0081544E" w:rsidRDefault="00205296" w:rsidP="00186A15">
      <w:pPr>
        <w:pStyle w:val="Pargrafdellista"/>
        <w:numPr>
          <w:ilvl w:val="0"/>
          <w:numId w:val="9"/>
        </w:numPr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Comprometre's a dur la comptabilitat del negoci subvencionat d'acord amb la normativa comptable vigent.</w:t>
      </w:r>
    </w:p>
    <w:p w14:paraId="4B31B35F" w14:textId="6A3A78DF" w:rsidR="00205296" w:rsidRPr="0081544E" w:rsidRDefault="003B66D6" w:rsidP="000E5A6F">
      <w:pPr>
        <w:pStyle w:val="Pargrafdellista"/>
        <w:numPr>
          <w:ilvl w:val="0"/>
          <w:numId w:val="9"/>
        </w:numPr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La persona beneficiària haurà d’estar donada d’alta en la Seguretat Social i l’activitat prevista al pla empresarial haurà de ser la seva activitat principal.</w:t>
      </w:r>
    </w:p>
    <w:p w14:paraId="4531EC1B" w14:textId="15C92031" w:rsidR="003B66D6" w:rsidRPr="0081544E" w:rsidRDefault="003B66D6" w:rsidP="003B66D6">
      <w:pPr>
        <w:pStyle w:val="Pargrafdellista"/>
        <w:numPr>
          <w:ilvl w:val="0"/>
          <w:numId w:val="9"/>
        </w:numPr>
        <w:spacing w:before="60" w:after="120" w:line="240" w:lineRule="auto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Executar el pla d’empresa presentat en base al qual s’ha sol·licitat l’ajut, l’incompliment del qual té les conseqüències següents:</w:t>
      </w:r>
    </w:p>
    <w:p w14:paraId="273B9F54" w14:textId="77777777" w:rsidR="003B66D6" w:rsidRPr="0081544E" w:rsidRDefault="003B66D6" w:rsidP="003B66D6">
      <w:pPr>
        <w:pStyle w:val="Pargrafdellista"/>
        <w:spacing w:before="60" w:after="120" w:line="240" w:lineRule="auto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- Incompliment fins al tercer any posterior a la certificació de l'ajut, revocació del 100% de l'ajut concedit.</w:t>
      </w:r>
    </w:p>
    <w:p w14:paraId="355C12FD" w14:textId="77777777" w:rsidR="003B66D6" w:rsidRPr="0081544E" w:rsidRDefault="003B66D6" w:rsidP="003B66D6">
      <w:pPr>
        <w:pStyle w:val="Pargrafdellista"/>
        <w:spacing w:before="60" w:after="120" w:line="240" w:lineRule="auto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- Incompliment el quart o el cinquè any posterior a la certificació de l'ajut, revocació del 50% de l'ajut</w:t>
      </w:r>
    </w:p>
    <w:p w14:paraId="2290F4B4" w14:textId="3905BC8D" w:rsidR="005D52FE" w:rsidRDefault="003B66D6" w:rsidP="005D52FE">
      <w:pPr>
        <w:pStyle w:val="Pargrafdellista"/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concedit.</w:t>
      </w:r>
    </w:p>
    <w:p w14:paraId="32AC6DE2" w14:textId="59420F50" w:rsidR="005A0B45" w:rsidRDefault="006A0ED8" w:rsidP="005A0B45">
      <w:pPr>
        <w:pStyle w:val="Pargrafdellista"/>
        <w:numPr>
          <w:ilvl w:val="0"/>
          <w:numId w:val="9"/>
        </w:numPr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Un cop efectuada la concessió de l’ajut no s’admetran modificacions que n’afectin la viabilitat mínima. La persona beneficiària que vulgui dur a terme modificacions en el pla d’empresa ho ha de comunicar al GAL sempre abans de realitzar els canvis.</w:t>
      </w:r>
      <w:r w:rsidR="005A0B45" w:rsidRPr="0081544E">
        <w:rPr>
          <w:rFonts w:ascii="HelveticaNeueLT Std Lt" w:hAnsi="HelveticaNeueLT Std Lt" w:cs="Arial"/>
          <w:sz w:val="20"/>
          <w:szCs w:val="24"/>
        </w:rPr>
        <w:t xml:space="preserve"> En el cas de canvi de persona beneficiària i de canvi de localització de l'empresa, ho ha de sol·licitar com a màxim dos mesos abans de la finalització del termini d'execució que estableix la resolució.</w:t>
      </w:r>
    </w:p>
    <w:p w14:paraId="7D93D529" w14:textId="4B2FB2F5" w:rsidR="00F02396" w:rsidRPr="0081544E" w:rsidRDefault="00F02396" w:rsidP="00E0131A">
      <w:pPr>
        <w:pStyle w:val="Pargrafdellista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 xml:space="preserve">No haver </w:t>
      </w:r>
      <w:r w:rsidR="00A817CE" w:rsidRPr="0081544E">
        <w:rPr>
          <w:rFonts w:ascii="HelveticaNeueLT Std Lt" w:hAnsi="HelveticaNeueLT Std Lt" w:cs="Arial"/>
          <w:sz w:val="20"/>
          <w:szCs w:val="24"/>
        </w:rPr>
        <w:t>sol·licitat l’alta</w:t>
      </w:r>
      <w:r w:rsidRPr="0081544E">
        <w:rPr>
          <w:rFonts w:ascii="HelveticaNeueLT Std Lt" w:hAnsi="HelveticaNeueLT Std Lt" w:cs="Arial"/>
          <w:sz w:val="20"/>
          <w:szCs w:val="24"/>
        </w:rPr>
        <w:t xml:space="preserve"> a la Tresoreria de la Seguretat Social </w:t>
      </w:r>
      <w:r w:rsidR="00A817CE" w:rsidRPr="0081544E">
        <w:rPr>
          <w:rFonts w:ascii="HelveticaNeueLT Std Lt" w:hAnsi="HelveticaNeueLT Std Lt" w:cs="Arial"/>
          <w:sz w:val="20"/>
          <w:szCs w:val="24"/>
        </w:rPr>
        <w:t>ni a</w:t>
      </w:r>
      <w:r w:rsidRPr="0081544E">
        <w:rPr>
          <w:rFonts w:ascii="HelveticaNeueLT Std Lt" w:hAnsi="HelveticaNeueLT Std Lt" w:cs="Arial"/>
          <w:sz w:val="20"/>
          <w:szCs w:val="24"/>
        </w:rPr>
        <w:t xml:space="preserve"> l'Agència Tributària per a</w:t>
      </w:r>
      <w:r w:rsidR="00A817CE" w:rsidRPr="0081544E">
        <w:rPr>
          <w:rFonts w:ascii="HelveticaNeueLT Std Lt" w:hAnsi="HelveticaNeueLT Std Lt" w:cs="Arial"/>
          <w:sz w:val="20"/>
          <w:szCs w:val="24"/>
        </w:rPr>
        <w:t>l grup d’activitats corresponent</w:t>
      </w:r>
      <w:r w:rsidR="00E0131A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abans de la presentació de la sol·licitud.</w:t>
      </w:r>
    </w:p>
    <w:p w14:paraId="3B5B8644" w14:textId="0495B050" w:rsidR="00F02396" w:rsidRPr="0081544E" w:rsidRDefault="00F02396" w:rsidP="00E0131A">
      <w:pPr>
        <w:pStyle w:val="Pargrafdellista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Els ingressos de les persones físiques</w:t>
      </w:r>
      <w:r w:rsidR="00401136" w:rsidRPr="0081544E">
        <w:rPr>
          <w:rFonts w:ascii="HelveticaNeueLT Std Lt" w:hAnsi="HelveticaNeueLT Std Lt" w:cs="Arial"/>
          <w:sz w:val="20"/>
          <w:szCs w:val="24"/>
        </w:rPr>
        <w:t xml:space="preserve">, de les persones jurídiques i de les cooperatives </w:t>
      </w:r>
      <w:r w:rsidRPr="0081544E">
        <w:rPr>
          <w:rFonts w:ascii="HelveticaNeueLT Std Lt" w:hAnsi="HelveticaNeueLT Std Lt" w:cs="Arial"/>
          <w:sz w:val="20"/>
          <w:szCs w:val="24"/>
        </w:rPr>
        <w:t>no podran procedir, en més d'un 50%, d'un únic</w:t>
      </w:r>
      <w:r w:rsidR="00E0131A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client.</w:t>
      </w:r>
    </w:p>
    <w:p w14:paraId="15AC77D7" w14:textId="0DED3DE4" w:rsidR="00F02396" w:rsidRPr="0081544E" w:rsidRDefault="00F02396" w:rsidP="00E0131A">
      <w:pPr>
        <w:pStyle w:val="Pargrafdellista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 xml:space="preserve">En el cas de persones físiques, estar empadronada en un municipi de l'àmbit territorial </w:t>
      </w:r>
      <w:proofErr w:type="spellStart"/>
      <w:r w:rsidRPr="0081544E">
        <w:rPr>
          <w:rFonts w:ascii="HelveticaNeueLT Std Lt" w:hAnsi="HelveticaNeueLT Std Lt" w:cs="Arial"/>
          <w:sz w:val="20"/>
          <w:szCs w:val="24"/>
        </w:rPr>
        <w:t>Leader</w:t>
      </w:r>
      <w:proofErr w:type="spellEnd"/>
      <w:r w:rsidRPr="0081544E">
        <w:rPr>
          <w:rFonts w:ascii="HelveticaNeueLT Std Lt" w:hAnsi="HelveticaNeueLT Std Lt" w:cs="Arial"/>
          <w:sz w:val="20"/>
          <w:szCs w:val="24"/>
        </w:rPr>
        <w:t xml:space="preserve"> de Catalunya.</w:t>
      </w:r>
      <w:r w:rsidR="00E0131A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 xml:space="preserve">Les persones jurídiques han de tenir la seu social en l'àmbit territorial </w:t>
      </w:r>
      <w:proofErr w:type="spellStart"/>
      <w:r w:rsidRPr="0081544E">
        <w:rPr>
          <w:rFonts w:ascii="HelveticaNeueLT Std Lt" w:hAnsi="HelveticaNeueLT Std Lt" w:cs="Arial"/>
          <w:sz w:val="20"/>
          <w:szCs w:val="24"/>
        </w:rPr>
        <w:t>Leader</w:t>
      </w:r>
      <w:proofErr w:type="spellEnd"/>
      <w:r w:rsidRPr="0081544E">
        <w:rPr>
          <w:rFonts w:ascii="HelveticaNeueLT Std Lt" w:hAnsi="HelveticaNeueLT Std Lt" w:cs="Arial"/>
          <w:sz w:val="20"/>
          <w:szCs w:val="24"/>
        </w:rPr>
        <w:t xml:space="preserve"> de Catalunya.</w:t>
      </w:r>
      <w:r w:rsidR="00E0131A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En el cas que la persona sol·licitant no estigui empadronada, o no tingui la seu social en el cas de persones</w:t>
      </w:r>
      <w:r w:rsidR="00E0131A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 xml:space="preserve">jurídiques, en el mateix municipi on es troba l'activitat, o bé en l'àmbit territorial </w:t>
      </w:r>
      <w:proofErr w:type="spellStart"/>
      <w:r w:rsidRPr="0081544E">
        <w:rPr>
          <w:rFonts w:ascii="HelveticaNeueLT Std Lt" w:hAnsi="HelveticaNeueLT Std Lt" w:cs="Arial"/>
          <w:sz w:val="20"/>
          <w:szCs w:val="24"/>
        </w:rPr>
        <w:t>Leader</w:t>
      </w:r>
      <w:proofErr w:type="spellEnd"/>
      <w:r w:rsidRPr="0081544E">
        <w:rPr>
          <w:rFonts w:ascii="HelveticaNeueLT Std Lt" w:hAnsi="HelveticaNeueLT Std Lt" w:cs="Arial"/>
          <w:sz w:val="20"/>
          <w:szCs w:val="24"/>
        </w:rPr>
        <w:t xml:space="preserve"> de Catalunya, ho</w:t>
      </w:r>
      <w:r w:rsidR="00E0131A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haurà d'estar en el termini de 2 mesos a partir de la data de notificació de la resolució de concessió de l'ajut.</w:t>
      </w:r>
    </w:p>
    <w:p w14:paraId="445EFED9" w14:textId="677D841B" w:rsidR="00F02396" w:rsidRPr="0081544E" w:rsidRDefault="00F02396" w:rsidP="007E1461">
      <w:pPr>
        <w:pStyle w:val="Pargrafdellista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No incórrer en cap causa que impedeixi obtenir la condició de persona beneficiària de les establertes en</w:t>
      </w:r>
      <w:r w:rsidR="00E0131A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l'article 13, apartats 2 i 3, de la Llei 38/2003, ni en cap supòsit de l'article 99 del Decret legislatiu 3/2002. Pel</w:t>
      </w:r>
      <w:r w:rsidR="00E0131A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que fa a la inhabilitació per rebre subvencions, si es produeix durant la vigència dels compromisos dels ajuts,</w:t>
      </w:r>
      <w:r w:rsidR="00E0131A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es produeix la pèrdua del dret de percebre contraprestacions que encara no s'hagin fet efectives.</w:t>
      </w:r>
    </w:p>
    <w:p w14:paraId="437BEC66" w14:textId="71562415" w:rsidR="00F02396" w:rsidRPr="0081544E" w:rsidRDefault="00F02396" w:rsidP="00942C69">
      <w:pPr>
        <w:pStyle w:val="Pargrafdellista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En el cas d'empreses, no haver estar sancionada o condemnada perquè ha exercit o tolerat pràctiques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laborals considerades discriminatòries per raó de sexe o de gènere, sancionada per resolució administrativa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ferma o condemnada per sentència judicial ferma.</w:t>
      </w:r>
    </w:p>
    <w:p w14:paraId="5D949B82" w14:textId="40D3EE0F" w:rsidR="00F02396" w:rsidRPr="0081544E" w:rsidRDefault="00F02396" w:rsidP="00AE452F">
      <w:pPr>
        <w:pStyle w:val="Pargrafdellista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Per a subvencions d'import superior a 30.000 euros, quan els sol·licitants siguin únicament subjectes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 xml:space="preserve">inclosos en l'àmbit d'aplicació de la Llei 3/2004, de 29 de desembre, per la qual s'estableixen mesures </w:t>
      </w:r>
      <w:r w:rsidRPr="0081544E">
        <w:rPr>
          <w:rFonts w:ascii="HelveticaNeueLT Std Lt" w:hAnsi="HelveticaNeueLT Std Lt" w:cs="Arial"/>
          <w:sz w:val="20"/>
          <w:szCs w:val="24"/>
        </w:rPr>
        <w:lastRenderedPageBreak/>
        <w:t>de lluita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contra la morositat en les operacions comercials, no podran obtenir la condició de beneficiàries les empreses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que incompleixin els terminis de pagament previstos en la Llei esmentada.</w:t>
      </w:r>
    </w:p>
    <w:p w14:paraId="3F54E78D" w14:textId="0FEA43E8" w:rsidR="00F02396" w:rsidRPr="0081544E" w:rsidRDefault="00F02396" w:rsidP="000E5A6F">
      <w:pPr>
        <w:pStyle w:val="Pargrafdellista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En el cas que l'ajut subvencioni activitats que impliquin contacte habitual amb menors, disposar de les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certificacions legalment establertes, o haver-les sol·licitades abans de la resolució de concessió, per acreditar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que el personal de l'empresa o entitat que sol·licita l'ajut no ha estat condemnat per sentència ferma per cap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delicte contra la llibertat i indemnitat sexual, i que, en cas que canviï alguna persona adscrita al projecte o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l'activitat subvencionats, es compromet a fer-ne la comprovació oportuna.</w:t>
      </w:r>
    </w:p>
    <w:p w14:paraId="49374636" w14:textId="77777777" w:rsidR="00E661B5" w:rsidRPr="0081544E" w:rsidRDefault="00401136" w:rsidP="00FD0644">
      <w:pPr>
        <w:pStyle w:val="Pargrafdellista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 xml:space="preserve">En el cas de persones jurídiques diferents de les cooperatives els seus socis han de complir </w:t>
      </w:r>
      <w:r w:rsidR="00E661B5" w:rsidRPr="0081544E">
        <w:rPr>
          <w:rFonts w:ascii="HelveticaNeueLT Std Lt" w:hAnsi="HelveticaNeueLT Std Lt" w:cs="Arial"/>
          <w:sz w:val="20"/>
          <w:szCs w:val="24"/>
        </w:rPr>
        <w:t>a més els requisits següents:</w:t>
      </w:r>
    </w:p>
    <w:p w14:paraId="132C3653" w14:textId="209DFAAE" w:rsidR="00E661B5" w:rsidRPr="0081544E" w:rsidRDefault="00E661B5" w:rsidP="00E661B5">
      <w:pPr>
        <w:spacing w:before="60" w:after="120" w:line="240" w:lineRule="auto"/>
        <w:ind w:left="708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Com a mínim els socis que assumeixen el 50% dels riscos i responsabilitats de l’empresa no han d'haver estat donat</w:t>
      </w:r>
      <w:r w:rsidR="00B0691C" w:rsidRPr="0081544E">
        <w:rPr>
          <w:rFonts w:ascii="HelveticaNeueLT Std Lt" w:hAnsi="HelveticaNeueLT Std Lt" w:cs="Arial"/>
          <w:sz w:val="20"/>
          <w:szCs w:val="24"/>
        </w:rPr>
        <w:t>s</w:t>
      </w:r>
      <w:r w:rsidRPr="0081544E">
        <w:rPr>
          <w:rFonts w:ascii="HelveticaNeueLT Std Lt" w:hAnsi="HelveticaNeueLT Std Lt" w:cs="Arial"/>
          <w:sz w:val="20"/>
          <w:szCs w:val="24"/>
        </w:rPr>
        <w:t xml:space="preserve"> d'alta a la Tresoreria de la Seguretat Social i/o l'Agència Tributària per al mateix grup d’activitats.</w:t>
      </w:r>
    </w:p>
    <w:p w14:paraId="047DC2A9" w14:textId="703F8DD4" w:rsidR="00E661B5" w:rsidRPr="0081544E" w:rsidRDefault="00E661B5" w:rsidP="00E661B5">
      <w:pPr>
        <w:ind w:left="708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Com a mínim els socis que assumeixen el 50% dels riscos i responsabilitats de l’empresa han de tenir com a activitat principal la definida al pla empresarial.</w:t>
      </w:r>
    </w:p>
    <w:p w14:paraId="3743EF0E" w14:textId="1B313126" w:rsidR="00F02396" w:rsidRPr="0081544E" w:rsidRDefault="00F02396" w:rsidP="00FD0644">
      <w:pPr>
        <w:pStyle w:val="Pargrafdellista"/>
        <w:numPr>
          <w:ilvl w:val="0"/>
          <w:numId w:val="9"/>
        </w:numPr>
        <w:spacing w:before="6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En el cas de cooperatives, els seus socis han de complir, a més, els requisits següents:</w:t>
      </w:r>
    </w:p>
    <w:p w14:paraId="01EFA252" w14:textId="27F778BA" w:rsidR="00F02396" w:rsidRPr="0081544E" w:rsidRDefault="00F02396" w:rsidP="000E5A6F">
      <w:pPr>
        <w:pStyle w:val="Pargrafdellista"/>
        <w:spacing w:before="60" w:after="120" w:line="240" w:lineRule="auto"/>
        <w:ind w:left="714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Com a mínim el 50% del seus socis no ha d'haver estat donat d'alta a la Tresoreria de la Seguretat Social i/o</w:t>
      </w:r>
      <w:r w:rsidR="000E5A6F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l'Agència Tributària per a</w:t>
      </w:r>
      <w:r w:rsidR="009C61D6" w:rsidRPr="0081544E">
        <w:rPr>
          <w:rFonts w:ascii="HelveticaNeueLT Std Lt" w:hAnsi="HelveticaNeueLT Std Lt" w:cs="Arial"/>
          <w:sz w:val="20"/>
          <w:szCs w:val="24"/>
        </w:rPr>
        <w:t>l grup d’activitats</w:t>
      </w:r>
      <w:r w:rsidRPr="0081544E">
        <w:rPr>
          <w:rFonts w:ascii="HelveticaNeueLT Std Lt" w:hAnsi="HelveticaNeueLT Std Lt" w:cs="Arial"/>
          <w:sz w:val="20"/>
          <w:szCs w:val="24"/>
        </w:rPr>
        <w:t xml:space="preserve"> abans de la presentació de la sol·licitud.</w:t>
      </w:r>
    </w:p>
    <w:p w14:paraId="1DA8C5D4" w14:textId="606EF3D7" w:rsidR="009C61D6" w:rsidRPr="0081544E" w:rsidRDefault="009C61D6" w:rsidP="000E5A6F">
      <w:pPr>
        <w:pStyle w:val="Pargrafdellista"/>
        <w:spacing w:before="60" w:after="120" w:line="240" w:lineRule="auto"/>
        <w:ind w:left="714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Com a mínim el 50% del seus socis han de tenir com a activitat principal la definida al pla empresarial.</w:t>
      </w:r>
    </w:p>
    <w:p w14:paraId="0B64A47F" w14:textId="76B91F85" w:rsidR="007A2D4F" w:rsidRDefault="00F02396" w:rsidP="007A2D4F">
      <w:pPr>
        <w:pStyle w:val="Pargrafdellista"/>
        <w:spacing w:before="60" w:after="120" w:line="240" w:lineRule="auto"/>
        <w:ind w:left="714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Tots els socis han de realitzar projectes adreçats a qualsevol activitat no agrària</w:t>
      </w:r>
      <w:r w:rsidR="007A2D4F" w:rsidRPr="0081544E">
        <w:rPr>
          <w:rFonts w:ascii="HelveticaNeueLT Std Lt" w:hAnsi="HelveticaNeueLT Std Lt" w:cs="Arial"/>
          <w:sz w:val="20"/>
          <w:szCs w:val="24"/>
        </w:rPr>
        <w:t>, excepte les establertes a l’</w:t>
      </w:r>
      <w:r w:rsidR="006A0ED8" w:rsidRPr="0081544E">
        <w:rPr>
          <w:rFonts w:ascii="HelveticaNeueLT Std Lt" w:hAnsi="HelveticaNeueLT Std Lt" w:cs="Arial"/>
          <w:sz w:val="20"/>
          <w:szCs w:val="24"/>
        </w:rPr>
        <w:t>a</w:t>
      </w:r>
      <w:r w:rsidR="009C61D6" w:rsidRPr="0081544E">
        <w:rPr>
          <w:rFonts w:ascii="HelveticaNeueLT Std Lt" w:hAnsi="HelveticaNeueLT Std Lt" w:cs="Arial"/>
          <w:sz w:val="20"/>
          <w:szCs w:val="24"/>
        </w:rPr>
        <w:t>nnex 3.</w:t>
      </w:r>
    </w:p>
    <w:p w14:paraId="24E92B78" w14:textId="48211492" w:rsidR="00B63928" w:rsidRPr="00B63928" w:rsidRDefault="00B63928" w:rsidP="00B63928">
      <w:pPr>
        <w:pStyle w:val="Pargrafdellista"/>
        <w:numPr>
          <w:ilvl w:val="0"/>
          <w:numId w:val="9"/>
        </w:numPr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bookmarkStart w:id="0" w:name="_Hlk184653077"/>
      <w:r>
        <w:rPr>
          <w:rFonts w:ascii="HelveticaNeueLT Std Lt" w:hAnsi="HelveticaNeueLT Std Lt" w:cs="Arial"/>
          <w:sz w:val="20"/>
          <w:szCs w:val="24"/>
        </w:rPr>
        <w:t>Tots</w:t>
      </w:r>
      <w:r w:rsidRPr="00B63928">
        <w:rPr>
          <w:rFonts w:ascii="HelveticaNeueLT Std Lt" w:hAnsi="HelveticaNeueLT Std Lt" w:cs="Arial"/>
          <w:sz w:val="20"/>
          <w:szCs w:val="24"/>
        </w:rPr>
        <w:t xml:space="preserve"> els socis hauran d’estar empadronats en un municipi de l’àmbit territorial </w:t>
      </w:r>
      <w:proofErr w:type="spellStart"/>
      <w:r w:rsidRPr="00B63928">
        <w:rPr>
          <w:rFonts w:ascii="HelveticaNeueLT Std Lt" w:hAnsi="HelveticaNeueLT Std Lt" w:cs="Arial"/>
          <w:sz w:val="20"/>
          <w:szCs w:val="24"/>
        </w:rPr>
        <w:t>Leader</w:t>
      </w:r>
      <w:proofErr w:type="spellEnd"/>
      <w:r w:rsidRPr="00B63928">
        <w:rPr>
          <w:rFonts w:ascii="HelveticaNeueLT Std Lt" w:hAnsi="HelveticaNeueLT Std Lt" w:cs="Arial"/>
          <w:sz w:val="20"/>
          <w:szCs w:val="24"/>
        </w:rPr>
        <w:t xml:space="preserve"> de Catalunya. En cas que algun dels socis no estigui empadronat en el mateix municipi on es troba l’activitat o bé en l’àmbit territorial </w:t>
      </w:r>
      <w:proofErr w:type="spellStart"/>
      <w:r w:rsidRPr="00B63928">
        <w:rPr>
          <w:rFonts w:ascii="HelveticaNeueLT Std Lt" w:hAnsi="HelveticaNeueLT Std Lt" w:cs="Arial"/>
          <w:sz w:val="20"/>
          <w:szCs w:val="24"/>
        </w:rPr>
        <w:t>Leader</w:t>
      </w:r>
      <w:proofErr w:type="spellEnd"/>
      <w:r w:rsidRPr="00B63928">
        <w:rPr>
          <w:rFonts w:ascii="HelveticaNeueLT Std Lt" w:hAnsi="HelveticaNeueLT Std Lt" w:cs="Arial"/>
          <w:sz w:val="20"/>
          <w:szCs w:val="24"/>
        </w:rPr>
        <w:t xml:space="preserve"> de Catalunya, ho haurà d'estar en el termini de 2 mesos a partir de la data de notificació de la resolució de concessió de l'ajut.</w:t>
      </w:r>
    </w:p>
    <w:p w14:paraId="0CE802B9" w14:textId="6B25D1A9" w:rsidR="007321A3" w:rsidRPr="0081544E" w:rsidRDefault="007321A3" w:rsidP="00B63928">
      <w:pPr>
        <w:pStyle w:val="Pargrafdellista"/>
        <w:numPr>
          <w:ilvl w:val="0"/>
          <w:numId w:val="9"/>
        </w:numPr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Les persones beneficiàries d'intervencions finançades amb FEADER informaran el públic sobre l'ajut obtingut pel FEADER durant la realització d'una operació i el període de manteniment de compromisos.</w:t>
      </w:r>
    </w:p>
    <w:bookmarkEnd w:id="0"/>
    <w:p w14:paraId="2041E792" w14:textId="77777777" w:rsidR="00EA18DD" w:rsidRDefault="00EA18DD" w:rsidP="000E5A6F">
      <w:pPr>
        <w:spacing w:before="60" w:after="120" w:line="360" w:lineRule="auto"/>
        <w:jc w:val="both"/>
        <w:rPr>
          <w:rFonts w:ascii="HelveticaNeueLT Std Lt" w:hAnsi="HelveticaNeueLT Std Lt" w:cs="Arial"/>
          <w:sz w:val="20"/>
          <w:szCs w:val="24"/>
        </w:rPr>
      </w:pPr>
    </w:p>
    <w:p w14:paraId="3523A83D" w14:textId="4B874A80" w:rsidR="000E5A6F" w:rsidRPr="0081544E" w:rsidRDefault="000E5A6F" w:rsidP="000E5A6F">
      <w:pPr>
        <w:spacing w:before="60" w:after="120" w:line="360" w:lineRule="auto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 xml:space="preserve">Aquest manteniment de compromisos s'acreditarà, anualment </w:t>
      </w:r>
      <w:r w:rsidR="00353C4E" w:rsidRPr="0081544E">
        <w:rPr>
          <w:rFonts w:ascii="HelveticaNeueLT Std Lt" w:hAnsi="HelveticaNeueLT Std Lt" w:cs="Arial"/>
          <w:sz w:val="20"/>
          <w:szCs w:val="24"/>
        </w:rPr>
        <w:t>durant 5 anys</w:t>
      </w:r>
      <w:r w:rsidR="00C20B11" w:rsidRPr="0081544E">
        <w:rPr>
          <w:rFonts w:ascii="HelveticaNeueLT Std Lt" w:hAnsi="HelveticaNeueLT Std Lt" w:cs="Arial"/>
          <w:sz w:val="20"/>
          <w:szCs w:val="24"/>
        </w:rPr>
        <w:t>,</w:t>
      </w:r>
      <w:r w:rsidR="00353C4E" w:rsidRPr="0081544E">
        <w:rPr>
          <w:rFonts w:ascii="HelveticaNeueLT Std Lt" w:hAnsi="HelveticaNeueLT Std Lt" w:cs="Arial"/>
          <w:sz w:val="20"/>
          <w:szCs w:val="24"/>
        </w:rPr>
        <w:t xml:space="preserve"> </w:t>
      </w:r>
      <w:r w:rsidRPr="0081544E">
        <w:rPr>
          <w:rFonts w:ascii="HelveticaNeueLT Std Lt" w:hAnsi="HelveticaNeueLT Std Lt" w:cs="Arial"/>
          <w:sz w:val="20"/>
          <w:szCs w:val="24"/>
        </w:rPr>
        <w:t>a sol·licitud del grup d'acció local amb la documentació següent:</w:t>
      </w:r>
    </w:p>
    <w:p w14:paraId="33FA009B" w14:textId="6467AF3A" w:rsidR="000E5A6F" w:rsidRPr="0081544E" w:rsidRDefault="000E5A6F" w:rsidP="000E5A6F">
      <w:pPr>
        <w:pStyle w:val="Pargrafdellista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Informe de vida laboral. En el cas de cooperatives, informe de vida laboral de tots els socis.</w:t>
      </w:r>
      <w:r w:rsidR="00205296" w:rsidRPr="0081544E">
        <w:rPr>
          <w:rFonts w:ascii="HelveticaNeueLT Std Lt" w:hAnsi="HelveticaNeueLT Std Lt" w:cs="Arial"/>
          <w:sz w:val="20"/>
          <w:szCs w:val="24"/>
        </w:rPr>
        <w:t xml:space="preserve"> En el cas de persones jurídiques, informe de vida laboral dels socis que representin com a mínim el 50% del risc i la responsabilitat.</w:t>
      </w:r>
    </w:p>
    <w:p w14:paraId="18F608FC" w14:textId="7061307E" w:rsidR="000E5A6F" w:rsidRPr="0081544E" w:rsidRDefault="000E5A6F" w:rsidP="000E5A6F">
      <w:pPr>
        <w:pStyle w:val="Pargrafdellista"/>
        <w:numPr>
          <w:ilvl w:val="0"/>
          <w:numId w:val="10"/>
        </w:numPr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Vigència de la Llicència obertura i activitats</w:t>
      </w:r>
      <w:r w:rsidR="00205296" w:rsidRPr="0081544E">
        <w:rPr>
          <w:rFonts w:ascii="HelveticaNeueLT Std Lt" w:hAnsi="HelveticaNeueLT Std Lt" w:cs="Arial"/>
          <w:sz w:val="20"/>
          <w:szCs w:val="24"/>
        </w:rPr>
        <w:t>, si són necessàries per al desenvolupament de l’activitat, o bé disposició de la declaració responsable de l’activitat.</w:t>
      </w:r>
    </w:p>
    <w:p w14:paraId="55090716" w14:textId="4BC479F3" w:rsidR="000E5A6F" w:rsidRPr="0081544E" w:rsidRDefault="000E5A6F" w:rsidP="000E5A6F">
      <w:pPr>
        <w:pStyle w:val="Pargrafdellista"/>
        <w:numPr>
          <w:ilvl w:val="0"/>
          <w:numId w:val="10"/>
        </w:numPr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Comptes anuals</w:t>
      </w:r>
      <w:r w:rsidR="00205296" w:rsidRPr="0081544E">
        <w:rPr>
          <w:rFonts w:ascii="HelveticaNeueLT Std Lt" w:hAnsi="HelveticaNeueLT Std Lt" w:cs="Arial"/>
          <w:sz w:val="20"/>
          <w:szCs w:val="24"/>
        </w:rPr>
        <w:t xml:space="preserve"> i/o declaració de l’Impost sobre Societats</w:t>
      </w:r>
      <w:r w:rsidRPr="0081544E">
        <w:rPr>
          <w:rFonts w:ascii="HelveticaNeueLT Std Lt" w:hAnsi="HelveticaNeueLT Std Lt" w:cs="Arial"/>
          <w:sz w:val="20"/>
          <w:szCs w:val="24"/>
        </w:rPr>
        <w:t>. S'hauran d'acreditar uns ingressos iguals o superiors al salari mínim interprofessional</w:t>
      </w:r>
      <w:r w:rsidR="00EA18DD">
        <w:rPr>
          <w:rFonts w:ascii="HelveticaNeueLT Std Lt" w:hAnsi="HelveticaNeueLT Std Lt" w:cs="Arial"/>
          <w:sz w:val="20"/>
          <w:szCs w:val="24"/>
        </w:rPr>
        <w:t>, e</w:t>
      </w:r>
      <w:r w:rsidRPr="0081544E">
        <w:rPr>
          <w:rFonts w:ascii="HelveticaNeueLT Std Lt" w:hAnsi="HelveticaNeueLT Std Lt" w:cs="Arial"/>
          <w:sz w:val="20"/>
          <w:szCs w:val="24"/>
        </w:rPr>
        <w:t>xcepte la primera anualitat, que podrà acreditar un 50% d'aquests ingressos.</w:t>
      </w:r>
      <w:r w:rsidR="00205296" w:rsidRPr="0081544E">
        <w:rPr>
          <w:rFonts w:ascii="HelveticaNeueLT Std Lt" w:hAnsi="HelveticaNeueLT Std Lt" w:cs="Arial"/>
          <w:sz w:val="20"/>
          <w:szCs w:val="24"/>
        </w:rPr>
        <w:t xml:space="preserve"> En el cas de persones físiques, l’acreditació es farà mitjançant la presentació de la seva declaració de l’IRPF.</w:t>
      </w:r>
    </w:p>
    <w:p w14:paraId="12E43EB6" w14:textId="37E150FE" w:rsidR="009F6CB5" w:rsidRPr="0081544E" w:rsidRDefault="009F6CB5" w:rsidP="000E5A6F">
      <w:pPr>
        <w:pStyle w:val="Pargrafdellista"/>
        <w:numPr>
          <w:ilvl w:val="0"/>
          <w:numId w:val="10"/>
        </w:numPr>
        <w:spacing w:before="60" w:after="120" w:line="240" w:lineRule="auto"/>
        <w:contextualSpacing w:val="0"/>
        <w:jc w:val="both"/>
        <w:rPr>
          <w:rFonts w:ascii="HelveticaNeueLT Std Lt" w:hAnsi="HelveticaNeueLT Std Lt" w:cs="Arial"/>
          <w:sz w:val="20"/>
          <w:szCs w:val="24"/>
        </w:rPr>
      </w:pPr>
      <w:r w:rsidRPr="0081544E">
        <w:rPr>
          <w:rFonts w:ascii="HelveticaNeueLT Std Lt" w:hAnsi="HelveticaNeueLT Std Lt" w:cs="Arial"/>
          <w:sz w:val="20"/>
          <w:szCs w:val="24"/>
        </w:rPr>
        <w:t>I tota aquella altra documentació que pugui ser necessària.</w:t>
      </w:r>
    </w:p>
    <w:p w14:paraId="2E8523D9" w14:textId="77777777" w:rsidR="005D52FE" w:rsidRDefault="005D52FE" w:rsidP="005D52FE">
      <w:pPr>
        <w:spacing w:before="60" w:after="120" w:line="240" w:lineRule="auto"/>
        <w:jc w:val="both"/>
        <w:rPr>
          <w:rFonts w:ascii="HelveticaNeueLT Std Lt" w:hAnsi="HelveticaNeueLT Std Lt" w:cs="Arial"/>
          <w:sz w:val="20"/>
          <w:szCs w:val="24"/>
        </w:rPr>
      </w:pPr>
    </w:p>
    <w:p w14:paraId="2B7D86A8" w14:textId="62BAACD4" w:rsidR="006A1910" w:rsidRDefault="005D52FE" w:rsidP="005D52FE">
      <w:pPr>
        <w:spacing w:before="60" w:after="120" w:line="240" w:lineRule="auto"/>
        <w:jc w:val="both"/>
        <w:rPr>
          <w:rFonts w:ascii="HelveticaNeueLT Std Lt" w:hAnsi="HelveticaNeueLT Std Lt" w:cs="Arial"/>
          <w:sz w:val="20"/>
          <w:szCs w:val="24"/>
          <w:highlight w:val="yellow"/>
        </w:rPr>
      </w:pPr>
      <w:r w:rsidRPr="005D52FE">
        <w:rPr>
          <w:rFonts w:ascii="HelveticaNeueLT Std Lt" w:hAnsi="HelveticaNeueLT Std Lt" w:cs="Arial"/>
          <w:sz w:val="20"/>
          <w:szCs w:val="24"/>
        </w:rPr>
        <w:t>En el cas d'incompliment de qualsevol dels compromisos de l'apartat 5.1, s'iniciarà el procediment de revocació de l'ajut corresponent, i el seu reintegrament, si s'escau.</w:t>
      </w:r>
    </w:p>
    <w:p w14:paraId="1B6D5363" w14:textId="77777777" w:rsidR="005D52FE" w:rsidRPr="005D52FE" w:rsidRDefault="005D52FE" w:rsidP="005D52FE">
      <w:pPr>
        <w:spacing w:before="60" w:after="120" w:line="240" w:lineRule="auto"/>
        <w:jc w:val="both"/>
        <w:rPr>
          <w:rFonts w:ascii="HelveticaNeueLT Std Lt" w:hAnsi="HelveticaNeueLT Std Lt" w:cs="Arial"/>
          <w:sz w:val="20"/>
          <w:szCs w:val="24"/>
          <w:highlight w:val="yellow"/>
        </w:rPr>
      </w:pPr>
    </w:p>
    <w:p w14:paraId="75F625A3" w14:textId="10AE6A7D" w:rsidR="00B210A9" w:rsidRPr="0001677B" w:rsidRDefault="00B210A9" w:rsidP="00B210A9">
      <w:pPr>
        <w:spacing w:before="120" w:after="0" w:line="240" w:lineRule="auto"/>
        <w:jc w:val="both"/>
        <w:rPr>
          <w:rFonts w:ascii="HelveticaNeueLT Std Lt" w:hAnsi="HelveticaNeueLT Std Lt" w:cs="Arial"/>
          <w:sz w:val="20"/>
          <w:szCs w:val="24"/>
        </w:rPr>
      </w:pPr>
      <w:r w:rsidRPr="0001677B">
        <w:rPr>
          <w:rFonts w:ascii="HelveticaNeueLT Std Lt" w:hAnsi="HelveticaNeueLT Std Lt" w:cs="Arial"/>
          <w:sz w:val="20"/>
          <w:szCs w:val="24"/>
        </w:rPr>
        <w:t>Nom i Cognoms</w:t>
      </w:r>
      <w:r w:rsidR="00F02396" w:rsidRPr="0001677B">
        <w:rPr>
          <w:rFonts w:ascii="HelveticaNeueLT Std Lt" w:hAnsi="HelveticaNeueLT Std Lt" w:cs="Arial"/>
          <w:sz w:val="20"/>
          <w:szCs w:val="24"/>
        </w:rPr>
        <w:t xml:space="preserve"> i DNI</w:t>
      </w:r>
      <w:r w:rsidRPr="0001677B">
        <w:rPr>
          <w:rFonts w:ascii="HelveticaNeueLT Std Lt" w:hAnsi="HelveticaNeueLT Std Lt" w:cs="Arial"/>
          <w:sz w:val="20"/>
          <w:szCs w:val="24"/>
        </w:rPr>
        <w:t>:</w:t>
      </w:r>
    </w:p>
    <w:p w14:paraId="7F0EE289" w14:textId="77777777" w:rsidR="00B210A9" w:rsidRPr="0001677B" w:rsidRDefault="00B210A9" w:rsidP="00B210A9">
      <w:pPr>
        <w:spacing w:before="120" w:after="0" w:line="240" w:lineRule="auto"/>
        <w:jc w:val="both"/>
        <w:rPr>
          <w:rFonts w:ascii="HelveticaNeueLT Std Lt" w:hAnsi="HelveticaNeueLT Std Lt" w:cs="Arial"/>
          <w:sz w:val="20"/>
          <w:szCs w:val="24"/>
        </w:rPr>
      </w:pPr>
      <w:r w:rsidRPr="0001677B">
        <w:rPr>
          <w:rFonts w:ascii="HelveticaNeueLT Std Lt" w:hAnsi="HelveticaNeueLT Std Lt" w:cs="Arial"/>
          <w:sz w:val="20"/>
          <w:szCs w:val="24"/>
        </w:rPr>
        <w:t>Signatura</w:t>
      </w:r>
      <w:r w:rsidR="005F0525" w:rsidRPr="0001677B">
        <w:rPr>
          <w:rFonts w:ascii="HelveticaNeueLT Std Lt" w:hAnsi="HelveticaNeueLT Std Lt" w:cs="Arial"/>
          <w:sz w:val="20"/>
          <w:szCs w:val="24"/>
        </w:rPr>
        <w:t xml:space="preserve"> electrònica</w:t>
      </w:r>
      <w:r w:rsidRPr="0001677B">
        <w:rPr>
          <w:rFonts w:ascii="HelveticaNeueLT Std Lt" w:hAnsi="HelveticaNeueLT Std Lt" w:cs="Arial"/>
          <w:sz w:val="20"/>
          <w:szCs w:val="24"/>
        </w:rPr>
        <w:t xml:space="preserve">: </w:t>
      </w:r>
    </w:p>
    <w:sectPr w:rsidR="00B210A9" w:rsidRPr="0001677B" w:rsidSect="000E5A6F">
      <w:footerReference w:type="default" r:id="rId9"/>
      <w:pgSz w:w="11906" w:h="16838"/>
      <w:pgMar w:top="1134" w:right="1133" w:bottom="567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9001E" w14:textId="77777777" w:rsidR="00965489" w:rsidRDefault="00965489" w:rsidP="001758E1">
      <w:pPr>
        <w:spacing w:after="0" w:line="240" w:lineRule="auto"/>
      </w:pPr>
      <w:r>
        <w:separator/>
      </w:r>
    </w:p>
  </w:endnote>
  <w:endnote w:type="continuationSeparator" w:id="0">
    <w:p w14:paraId="1F14BEFE" w14:textId="77777777" w:rsidR="00965489" w:rsidRDefault="00965489" w:rsidP="0017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449558"/>
      <w:docPartObj>
        <w:docPartGallery w:val="Page Numbers (Bottom of Page)"/>
        <w:docPartUnique/>
      </w:docPartObj>
    </w:sdtPr>
    <w:sdtEndPr/>
    <w:sdtContent>
      <w:p w14:paraId="47FEC098" w14:textId="77777777" w:rsidR="008B0B2D" w:rsidRDefault="008B0B2D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C1C" w:rsidRPr="00B97C1C">
          <w:rPr>
            <w:noProof/>
            <w:lang w:val="es-ES"/>
          </w:rPr>
          <w:t>14</w:t>
        </w:r>
        <w:r>
          <w:fldChar w:fldCharType="end"/>
        </w:r>
      </w:p>
    </w:sdtContent>
  </w:sdt>
  <w:p w14:paraId="132F5958" w14:textId="77777777" w:rsidR="008B0B2D" w:rsidRDefault="008B0B2D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FC6D2" w14:textId="77777777" w:rsidR="00965489" w:rsidRDefault="00965489" w:rsidP="001758E1">
      <w:pPr>
        <w:spacing w:after="0" w:line="240" w:lineRule="auto"/>
      </w:pPr>
      <w:r>
        <w:separator/>
      </w:r>
    </w:p>
  </w:footnote>
  <w:footnote w:type="continuationSeparator" w:id="0">
    <w:p w14:paraId="59E22F1D" w14:textId="77777777" w:rsidR="00965489" w:rsidRDefault="00965489" w:rsidP="0017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8A7"/>
    <w:multiLevelType w:val="hybridMultilevel"/>
    <w:tmpl w:val="26C266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30FE"/>
    <w:multiLevelType w:val="hybridMultilevel"/>
    <w:tmpl w:val="42E834F4"/>
    <w:lvl w:ilvl="0" w:tplc="FE7EE686">
      <w:numFmt w:val="bullet"/>
      <w:lvlText w:val="-"/>
      <w:lvlJc w:val="left"/>
      <w:pPr>
        <w:ind w:left="502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6717574"/>
    <w:multiLevelType w:val="hybridMultilevel"/>
    <w:tmpl w:val="26C266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D4FC8"/>
    <w:multiLevelType w:val="hybridMultilevel"/>
    <w:tmpl w:val="9DD6B2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A0E64"/>
    <w:multiLevelType w:val="hybridMultilevel"/>
    <w:tmpl w:val="0D06DC5E"/>
    <w:lvl w:ilvl="0" w:tplc="040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A6E75"/>
    <w:multiLevelType w:val="hybridMultilevel"/>
    <w:tmpl w:val="B90ED7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320CA"/>
    <w:multiLevelType w:val="hybridMultilevel"/>
    <w:tmpl w:val="396E992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E32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725"/>
    <w:multiLevelType w:val="hybridMultilevel"/>
    <w:tmpl w:val="41FCC0DE"/>
    <w:lvl w:ilvl="0" w:tplc="2A242F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83239"/>
    <w:multiLevelType w:val="hybridMultilevel"/>
    <w:tmpl w:val="D5D02B10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D381F"/>
    <w:multiLevelType w:val="hybridMultilevel"/>
    <w:tmpl w:val="85885C62"/>
    <w:lvl w:ilvl="0" w:tplc="5F0A7E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AC1CB9"/>
    <w:multiLevelType w:val="hybridMultilevel"/>
    <w:tmpl w:val="8BF25F64"/>
    <w:lvl w:ilvl="0" w:tplc="F86CFCE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A0915"/>
    <w:multiLevelType w:val="hybridMultilevel"/>
    <w:tmpl w:val="B4D86BE0"/>
    <w:lvl w:ilvl="0" w:tplc="846A365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434435">
    <w:abstractNumId w:val="7"/>
  </w:num>
  <w:num w:numId="2" w16cid:durableId="2071539599">
    <w:abstractNumId w:val="6"/>
  </w:num>
  <w:num w:numId="3" w16cid:durableId="661853922">
    <w:abstractNumId w:val="5"/>
  </w:num>
  <w:num w:numId="4" w16cid:durableId="1618216090">
    <w:abstractNumId w:val="1"/>
  </w:num>
  <w:num w:numId="5" w16cid:durableId="807866092">
    <w:abstractNumId w:val="11"/>
  </w:num>
  <w:num w:numId="6" w16cid:durableId="739792926">
    <w:abstractNumId w:val="8"/>
  </w:num>
  <w:num w:numId="7" w16cid:durableId="1830291277">
    <w:abstractNumId w:val="9"/>
  </w:num>
  <w:num w:numId="8" w16cid:durableId="1934313176">
    <w:abstractNumId w:val="4"/>
  </w:num>
  <w:num w:numId="9" w16cid:durableId="741682622">
    <w:abstractNumId w:val="10"/>
  </w:num>
  <w:num w:numId="10" w16cid:durableId="1336222185">
    <w:abstractNumId w:val="0"/>
  </w:num>
  <w:num w:numId="11" w16cid:durableId="1011298295">
    <w:abstractNumId w:val="2"/>
  </w:num>
  <w:num w:numId="12" w16cid:durableId="244188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35"/>
    <w:rsid w:val="0001677B"/>
    <w:rsid w:val="00023006"/>
    <w:rsid w:val="00040B9B"/>
    <w:rsid w:val="00070D0F"/>
    <w:rsid w:val="00075EB9"/>
    <w:rsid w:val="00091134"/>
    <w:rsid w:val="00094746"/>
    <w:rsid w:val="00095BE4"/>
    <w:rsid w:val="000A1D60"/>
    <w:rsid w:val="000B0BC3"/>
    <w:rsid w:val="000C31EF"/>
    <w:rsid w:val="000C7DBF"/>
    <w:rsid w:val="000E5A6F"/>
    <w:rsid w:val="000E6D4B"/>
    <w:rsid w:val="000F7698"/>
    <w:rsid w:val="00113586"/>
    <w:rsid w:val="00135680"/>
    <w:rsid w:val="001758E1"/>
    <w:rsid w:val="00184FE1"/>
    <w:rsid w:val="00186A15"/>
    <w:rsid w:val="001F4F4D"/>
    <w:rsid w:val="00202101"/>
    <w:rsid w:val="00205296"/>
    <w:rsid w:val="002467AE"/>
    <w:rsid w:val="00262FEF"/>
    <w:rsid w:val="00273D1F"/>
    <w:rsid w:val="002770E9"/>
    <w:rsid w:val="002E62E4"/>
    <w:rsid w:val="0030226E"/>
    <w:rsid w:val="003032BC"/>
    <w:rsid w:val="00304097"/>
    <w:rsid w:val="00332A29"/>
    <w:rsid w:val="0034207E"/>
    <w:rsid w:val="003430E6"/>
    <w:rsid w:val="00353C4E"/>
    <w:rsid w:val="00380BBF"/>
    <w:rsid w:val="00384312"/>
    <w:rsid w:val="003A54F4"/>
    <w:rsid w:val="003B1E55"/>
    <w:rsid w:val="003B66D6"/>
    <w:rsid w:val="003C633A"/>
    <w:rsid w:val="003E1FF2"/>
    <w:rsid w:val="003E30E6"/>
    <w:rsid w:val="00401136"/>
    <w:rsid w:val="00403EF0"/>
    <w:rsid w:val="00447D97"/>
    <w:rsid w:val="00455F62"/>
    <w:rsid w:val="00486F66"/>
    <w:rsid w:val="00492A0D"/>
    <w:rsid w:val="004A3D02"/>
    <w:rsid w:val="004A724B"/>
    <w:rsid w:val="004B13F1"/>
    <w:rsid w:val="004D1ED2"/>
    <w:rsid w:val="004D49F3"/>
    <w:rsid w:val="004F376C"/>
    <w:rsid w:val="00556EA8"/>
    <w:rsid w:val="0059632A"/>
    <w:rsid w:val="005A0B45"/>
    <w:rsid w:val="005A360C"/>
    <w:rsid w:val="005A5224"/>
    <w:rsid w:val="005A5ED0"/>
    <w:rsid w:val="005B4E37"/>
    <w:rsid w:val="005B7CF6"/>
    <w:rsid w:val="005C4096"/>
    <w:rsid w:val="005D52FE"/>
    <w:rsid w:val="005F0525"/>
    <w:rsid w:val="006344AB"/>
    <w:rsid w:val="006363FE"/>
    <w:rsid w:val="006378F7"/>
    <w:rsid w:val="006421BA"/>
    <w:rsid w:val="00657A2B"/>
    <w:rsid w:val="00666D9C"/>
    <w:rsid w:val="00670E5C"/>
    <w:rsid w:val="006A0ED8"/>
    <w:rsid w:val="006A1910"/>
    <w:rsid w:val="006A6F50"/>
    <w:rsid w:val="006D5D84"/>
    <w:rsid w:val="006E78A5"/>
    <w:rsid w:val="007321A3"/>
    <w:rsid w:val="00742A8F"/>
    <w:rsid w:val="0075221B"/>
    <w:rsid w:val="00756A63"/>
    <w:rsid w:val="00783836"/>
    <w:rsid w:val="007963C3"/>
    <w:rsid w:val="00797FFE"/>
    <w:rsid w:val="007A2D4F"/>
    <w:rsid w:val="007B6D4D"/>
    <w:rsid w:val="007C27C3"/>
    <w:rsid w:val="007D363F"/>
    <w:rsid w:val="007E0BD6"/>
    <w:rsid w:val="00805216"/>
    <w:rsid w:val="008145B0"/>
    <w:rsid w:val="0081544E"/>
    <w:rsid w:val="00852F93"/>
    <w:rsid w:val="0087251C"/>
    <w:rsid w:val="008A6D28"/>
    <w:rsid w:val="008B0B2D"/>
    <w:rsid w:val="008B0D5D"/>
    <w:rsid w:val="008B6BA6"/>
    <w:rsid w:val="008F0519"/>
    <w:rsid w:val="008F753B"/>
    <w:rsid w:val="00900C5D"/>
    <w:rsid w:val="00910FBA"/>
    <w:rsid w:val="00912791"/>
    <w:rsid w:val="0091314A"/>
    <w:rsid w:val="00913311"/>
    <w:rsid w:val="009310BB"/>
    <w:rsid w:val="00944147"/>
    <w:rsid w:val="009567FF"/>
    <w:rsid w:val="00965489"/>
    <w:rsid w:val="00970C38"/>
    <w:rsid w:val="0097480E"/>
    <w:rsid w:val="00977F6B"/>
    <w:rsid w:val="00997096"/>
    <w:rsid w:val="009A1B64"/>
    <w:rsid w:val="009B048E"/>
    <w:rsid w:val="009C3A35"/>
    <w:rsid w:val="009C61D6"/>
    <w:rsid w:val="009D79BF"/>
    <w:rsid w:val="009D7AEF"/>
    <w:rsid w:val="009F6CB5"/>
    <w:rsid w:val="00A311EA"/>
    <w:rsid w:val="00A66439"/>
    <w:rsid w:val="00A67E85"/>
    <w:rsid w:val="00A817CE"/>
    <w:rsid w:val="00A911BF"/>
    <w:rsid w:val="00AA6F09"/>
    <w:rsid w:val="00AD3B65"/>
    <w:rsid w:val="00AE36E1"/>
    <w:rsid w:val="00AE6241"/>
    <w:rsid w:val="00B0691C"/>
    <w:rsid w:val="00B06D93"/>
    <w:rsid w:val="00B210A9"/>
    <w:rsid w:val="00B25735"/>
    <w:rsid w:val="00B25DDC"/>
    <w:rsid w:val="00B63928"/>
    <w:rsid w:val="00B67929"/>
    <w:rsid w:val="00B87311"/>
    <w:rsid w:val="00B97C1C"/>
    <w:rsid w:val="00BA3CCA"/>
    <w:rsid w:val="00BC610A"/>
    <w:rsid w:val="00BE73B4"/>
    <w:rsid w:val="00BE7609"/>
    <w:rsid w:val="00C20B11"/>
    <w:rsid w:val="00C21F0E"/>
    <w:rsid w:val="00C6143C"/>
    <w:rsid w:val="00C727E2"/>
    <w:rsid w:val="00C829F3"/>
    <w:rsid w:val="00C918FC"/>
    <w:rsid w:val="00CA6D1E"/>
    <w:rsid w:val="00CB66EB"/>
    <w:rsid w:val="00CF2254"/>
    <w:rsid w:val="00D26893"/>
    <w:rsid w:val="00D277D2"/>
    <w:rsid w:val="00D53BA6"/>
    <w:rsid w:val="00D613CE"/>
    <w:rsid w:val="00D640FC"/>
    <w:rsid w:val="00D76BCE"/>
    <w:rsid w:val="00D84D8B"/>
    <w:rsid w:val="00D927EE"/>
    <w:rsid w:val="00DF7A43"/>
    <w:rsid w:val="00E0131A"/>
    <w:rsid w:val="00E1668D"/>
    <w:rsid w:val="00E17792"/>
    <w:rsid w:val="00E41F99"/>
    <w:rsid w:val="00E4500F"/>
    <w:rsid w:val="00E661B5"/>
    <w:rsid w:val="00E75DB4"/>
    <w:rsid w:val="00E7715D"/>
    <w:rsid w:val="00EA18DD"/>
    <w:rsid w:val="00EA364B"/>
    <w:rsid w:val="00EA6F4D"/>
    <w:rsid w:val="00EC7756"/>
    <w:rsid w:val="00ED1CC7"/>
    <w:rsid w:val="00EE1645"/>
    <w:rsid w:val="00EE3DD7"/>
    <w:rsid w:val="00EE6CFE"/>
    <w:rsid w:val="00F02396"/>
    <w:rsid w:val="00F1328D"/>
    <w:rsid w:val="00F222C5"/>
    <w:rsid w:val="00F33A11"/>
    <w:rsid w:val="00F55588"/>
    <w:rsid w:val="00F65C02"/>
    <w:rsid w:val="00F800BB"/>
    <w:rsid w:val="00F81326"/>
    <w:rsid w:val="00F928CB"/>
    <w:rsid w:val="00F93A6F"/>
    <w:rsid w:val="00FD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C162CD"/>
  <w15:docId w15:val="{4A370B7C-BC11-476C-8235-9FBD1CC0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ol2">
    <w:name w:val="heading 2"/>
    <w:basedOn w:val="Normal"/>
    <w:next w:val="Normal"/>
    <w:link w:val="Ttol2Car"/>
    <w:qFormat/>
    <w:rsid w:val="001F4F4D"/>
    <w:pPr>
      <w:keepNext/>
      <w:pBdr>
        <w:bottom w:val="single" w:sz="12" w:space="1" w:color="auto"/>
      </w:pBdr>
      <w:spacing w:after="0" w:line="240" w:lineRule="auto"/>
      <w:jc w:val="both"/>
      <w:outlineLvl w:val="1"/>
    </w:pPr>
    <w:rPr>
      <w:rFonts w:ascii="Helv" w:eastAsia="Times New Roman" w:hAnsi="Helv" w:cs="Times New Roman"/>
      <w:b/>
      <w:kern w:val="28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B2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17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758E1"/>
    <w:rPr>
      <w:rFonts w:ascii="Tahoma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175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758E1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75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758E1"/>
    <w:rPr>
      <w:lang w:val="ca-ES"/>
    </w:rPr>
  </w:style>
  <w:style w:type="paragraph" w:styleId="Pargrafdellista">
    <w:name w:val="List Paragraph"/>
    <w:basedOn w:val="Normal"/>
    <w:uiPriority w:val="34"/>
    <w:qFormat/>
    <w:rsid w:val="00556EA8"/>
    <w:pPr>
      <w:ind w:left="720"/>
      <w:contextualSpacing/>
    </w:pPr>
  </w:style>
  <w:style w:type="character" w:customStyle="1" w:styleId="Ttol2Car">
    <w:name w:val="Títol 2 Car"/>
    <w:basedOn w:val="Lletraperdefectedelpargraf"/>
    <w:link w:val="Ttol2"/>
    <w:rsid w:val="001F4F4D"/>
    <w:rPr>
      <w:rFonts w:ascii="Helv" w:eastAsia="Times New Roman" w:hAnsi="Helv" w:cs="Times New Roman"/>
      <w:b/>
      <w:kern w:val="28"/>
      <w:sz w:val="20"/>
      <w:szCs w:val="20"/>
      <w:lang w:val="ca-ES" w:eastAsia="ca-ES"/>
    </w:rPr>
  </w:style>
  <w:style w:type="paragraph" w:styleId="Textindependent3">
    <w:name w:val="Body Text 3"/>
    <w:basedOn w:val="Normal"/>
    <w:link w:val="Textindependent3Car"/>
    <w:rsid w:val="001F4F4D"/>
    <w:pPr>
      <w:spacing w:after="0" w:line="360" w:lineRule="auto"/>
      <w:jc w:val="both"/>
    </w:pPr>
    <w:rPr>
      <w:rFonts w:ascii="Arial" w:eastAsia="Times New Roman" w:hAnsi="Arial" w:cs="Arial"/>
      <w:sz w:val="18"/>
      <w:szCs w:val="24"/>
      <w:lang w:eastAsia="es-ES"/>
    </w:rPr>
  </w:style>
  <w:style w:type="character" w:customStyle="1" w:styleId="Textindependent3Car">
    <w:name w:val="Text independent 3 Car"/>
    <w:basedOn w:val="Lletraperdefectedelpargraf"/>
    <w:link w:val="Textindependent3"/>
    <w:rsid w:val="001F4F4D"/>
    <w:rPr>
      <w:rFonts w:ascii="Arial" w:eastAsia="Times New Roman" w:hAnsi="Arial" w:cs="Arial"/>
      <w:sz w:val="18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3048-CF22-4F78-B3EE-0C3E3579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1081</Words>
  <Characters>5949</Characters>
  <Application>Microsoft Office Word</Application>
  <DocSecurity>0</DocSecurity>
  <Lines>49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Remei Casadevall</dc:creator>
  <cp:lastModifiedBy>Marta Dorca</cp:lastModifiedBy>
  <cp:revision>36</cp:revision>
  <cp:lastPrinted>2024-12-17T09:56:00Z</cp:lastPrinted>
  <dcterms:created xsi:type="dcterms:W3CDTF">2019-08-01T11:52:00Z</dcterms:created>
  <dcterms:modified xsi:type="dcterms:W3CDTF">2024-12-17T09:59:00Z</dcterms:modified>
</cp:coreProperties>
</file>